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การโฆษณาด้วยการปิด ทิ้ง หรือโปรยแผ่นประกาศ 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พระราชบัญญัติรักษาความสะอาดและความเป็นระเบียบเรียบร้อยของบ้านเมือง พ.ศ. 2535 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  <w:br/>
        <w:t xml:space="preserve"> 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  <w:br/>
        <w:t xml:space="preserve">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  <w:br/>
        <w:t xml:space="preserve"> 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  <w:br/>
        <w:t xml:space="preserve">(1) 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  <w:br/>
        <w:t xml:space="preserve">(2) มีคำรับรองของผู้ขออนุญาตว่าจะเก็บ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</w:t>
        <w:br/>
        <w:t xml:space="preserve">(3) 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  <w:br/>
        <w:t xml:space="preserve">(4) 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สะพานลอยคนเดินข้ามเกาะกลางถนน สวนหย่อม สวนธารณะ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</w:t>
        <w:br/>
        <w:t xml:space="preserve"> 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  <w:br/>
        <w:t xml:space="preserve">(1) การโฆษณาที่เป็นการค้า ครั้งละไม่เกิน 60 วัน</w:t>
        <w:br/>
        <w:t xml:space="preserve">(2) การโฆษณาที่ไม่เป็นการค้า ครั้งและไม่เกิน 30 วัน</w:t>
        <w:br/>
        <w:t xml:space="preserve"> 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  <w:br/>
        <w:t xml:space="preserve">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  <w:br/>
        <w:t xml:space="preserve"/>
        <w:br/>
        <w:t xml:space="preserve">หมายเหตุ :</w:t>
        <w:br/>
        <w:t xml:space="preserve"/>
        <w:br/>
        <w:t xml:space="preserve">     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</w:t>
        <w:br/>
        <w:t xml:space="preserve">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</w:t>
        <w:br/>
        <w:t xml:space="preserve">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</w:t>
        <w:br/>
        <w:t xml:space="preserve">จะดำเนินการคืนคำขอและเอกสารประกอบการพิจารณา</w:t>
        <w:br/>
        <w:t xml:space="preserve"/>
        <w:br/>
        <w:t xml:space="preserve">     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      กรณีมีข้อขัดข้องเกี่ยวกับการพิจารณาอนุญาตซึ่งจะต้องมีการแก้ไขคำร้อง ข้อความ หรือภาพในแผ่นประกาศหรือแผ่นปลิว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7 วัน</w:t>
        <w:br/>
        <w:t xml:space="preserve"/>
        <w:br/>
        <w:t xml:space="preserve">     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แห่งพระราชบัญญัติการอำนวยความสะดวกในการพิจารณาอนุญาตของทางราชการ พ.ศ. 2558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(วันจันทร์ ถึง วันศุกร์ (เว้นวันหยุดราชการ)</w:t>
              <w:br/>
              <w:t xml:space="preserve">ตั้งแต่เวลา 08.30 – 12.00 น. และ 13.00 – 16.30 น.</w:t>
              <w:br/>
              <w:t xml:space="preserve">(ระบุระยะเวลาที่ให้บริการจริง)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ผู้ยื่นคำขอยื่นคำร้องขออนุญาต พร้อมเอกสารหลักฐาน เพื่อให้เจ้าหน้าที่ตรวจสอบ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เสนอเรื่องให้เจ้าพนักงานท้องถิ่น หรือพนักงานเจ้าหน้าที่ผู้มีอำนาจอนุญาตได้พิจารณา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พิจารณาออกหนังสืออนุญาต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แบบคำร้องขออนุญาตโฆษณา (แบบ  ร.ส.1)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แผนผังแสดงเขตที่จะปิด ทิ้ง หรือโปรยแผ่นประกาศหรือใบปลิว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ตัวอย่างของแผ่นประกาศหรือใบปลิวที่จะโฆษณา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และยื่นคำร้องด้วยตนเอง)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สำเนาบัตรประจำตัวประชาชนของผู้ขออนุญาต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สำเนาบัตรประจำตัวประชาชนของผู้ยื่นแทน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สำเนาบัตรประจำตัวประชาชนของผู้มีอำนาจจัดการแทนนิติบุคคล 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สำเนาบัตรประจำตัวประชาชนของผู้มีอำนาจจัดการแทนนิติบุคคลผู้มอบอำนาจ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ผู้ยื่นคำร้องแทน พร้อมรับรองสำเนาถูกต้องง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หรือโปรยแผ่นประกาศหรือใบปลิวเพื่อการโฆษณาที่เป็นการค้า     </w:t>
              <w:tab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หรือโปรยแผ่นประกาศหรือใบปลิวเพื่อการโฆษณาอื่นๆ ที่ไม่เป็นการค้า </w:t>
              <w:tab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 รส.1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การโฆษณาด้วยการปิด ทิ้ง หรือโปรยแผ่นประกาศ หรือใบปลิวในที่สาธารณะ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สำนักกฎหมายและระเบียบท้องถิ่น กรมส่งเสริมการปกครองท้องถิ่น สำนักกฎหมายและระเบียบท้องถิ่น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การรักษาความสะอาดและความเป็นระเบียบเรียบร้อยของบ้านเมือง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 พ.ศ. 2535 ออกตามความใน พ.ร.บ.รักษาความสะอาดและความเป็นระเบียบเรียบร้อยของบ้านเมือง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การโฆษณาด้วยการปิด ทิ้ง หรือโปรยแผ่นประกาศ หรือใบปลิวในที่สาธารณะ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