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การขออนุญาตเปลี่ยนการใช้อาคารตามมาตรา 33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ยื่นขออนุญาตเปลี่ยนการใช้อาคาร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ในพื้นที่ที่จะขออนุญาตเปลี่ยนการใช้อาคาร)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ในพื้นที่ที่จะขออนุญาตเปลี่ยนการใช้อาคาร)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ในพื้นที่ที่จะขออนุญาตเปลี่ยนการใช้อาคาร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และแจ้งให้ผู้ขอมารับใบอนุญาตเปลี่ยนการใช้อาคาร (น.5)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ในพื้นที่ที่จะขออนุญาตเปลี่ยนการใช้อาคาร)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แบบคำขออนุญาตเปลี่ยนการใช้อาคาร (แบบ ข. 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หนังสือแสดงความยินยอมจากเจ้าของอาคาร (กรณีผู้ครอบครองอาคารเป็นผู้ขออนุญาต)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ใบรับรองหรือใบอนุญาตเปลี่ยนการใช้อาคาร (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 เลขทะเบียนของวิศวกร ผู้ออกแบบ (เฉพาะกรณีที่การเปลี่ยนแปลงการใช้อาคาร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(กรณีที่เป็นอาคาร มีลักษณะขนาดอยู่ในประเภทเป็นวิชาชีพวิศวกรรมควบคุม)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การขออนุญาตเปลี่ยนการใช้อาคารตามมาตรา 33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:  พระราชบัญญัติควบคุมอาคาร พ.ศ. 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25.0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การขออนุญาตเปลี่ยนการใช้อาคารตามมาตรา 33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